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C56" w:rsidRPr="00983C56" w:rsidRDefault="00983C56" w:rsidP="00983C56">
      <w:pPr>
        <w:suppressAutoHyphens/>
        <w:jc w:val="center"/>
        <w:rPr>
          <w:rFonts w:ascii="Times New Roman" w:hAnsi="Times New Roman" w:cs="Times New Roman"/>
          <w:b/>
          <w:spacing w:val="-3"/>
          <w:sz w:val="24"/>
          <w:szCs w:val="24"/>
        </w:rPr>
      </w:pPr>
      <w:bookmarkStart w:id="0" w:name="_GoBack"/>
      <w:bookmarkEnd w:id="0"/>
      <w:r w:rsidRPr="00983C56">
        <w:rPr>
          <w:rFonts w:ascii="Times New Roman" w:hAnsi="Times New Roman" w:cs="Times New Roman"/>
          <w:b/>
          <w:spacing w:val="-3"/>
          <w:sz w:val="24"/>
          <w:szCs w:val="24"/>
        </w:rPr>
        <w:t>BEFORE THE GEORGIA PUBLIC SERVICE COMMISSION</w:t>
      </w:r>
    </w:p>
    <w:p w:rsidR="00983C56" w:rsidRPr="00983C56" w:rsidRDefault="00983C56" w:rsidP="00983C56">
      <w:pPr>
        <w:suppressAutoHyphens/>
        <w:spacing w:after="0"/>
        <w:jc w:val="center"/>
        <w:rPr>
          <w:rFonts w:ascii="Times New Roman" w:hAnsi="Times New Roman" w:cs="Times New Roman"/>
          <w:b/>
          <w:spacing w:val="-3"/>
          <w:sz w:val="24"/>
          <w:szCs w:val="24"/>
        </w:rPr>
      </w:pPr>
      <w:r w:rsidRPr="00983C56">
        <w:rPr>
          <w:rFonts w:ascii="Times New Roman" w:hAnsi="Times New Roman" w:cs="Times New Roman"/>
          <w:b/>
          <w:spacing w:val="-3"/>
          <w:sz w:val="24"/>
          <w:szCs w:val="24"/>
        </w:rPr>
        <w:t>GEORGIA POWER COMPANY</w:t>
      </w:r>
    </w:p>
    <w:p w:rsidR="00983C56" w:rsidRPr="00983C56" w:rsidRDefault="00983C56" w:rsidP="00983C56">
      <w:pPr>
        <w:suppressAutoHyphens/>
        <w:jc w:val="center"/>
        <w:rPr>
          <w:rFonts w:ascii="Times New Roman" w:hAnsi="Times New Roman" w:cs="Times New Roman"/>
          <w:b/>
          <w:spacing w:val="-3"/>
          <w:sz w:val="24"/>
          <w:szCs w:val="24"/>
        </w:rPr>
      </w:pPr>
      <w:r w:rsidRPr="00983C56">
        <w:rPr>
          <w:rFonts w:ascii="Times New Roman" w:hAnsi="Times New Roman" w:cs="Times New Roman"/>
          <w:b/>
          <w:spacing w:val="-3"/>
          <w:sz w:val="24"/>
          <w:szCs w:val="24"/>
        </w:rPr>
        <w:t>DOCKET NO</w:t>
      </w:r>
      <w:r>
        <w:rPr>
          <w:rFonts w:ascii="Times New Roman" w:hAnsi="Times New Roman" w:cs="Times New Roman"/>
          <w:b/>
          <w:spacing w:val="-3"/>
          <w:sz w:val="24"/>
          <w:szCs w:val="24"/>
        </w:rPr>
        <w:t>. 36989</w:t>
      </w:r>
    </w:p>
    <w:p w:rsidR="00983C56" w:rsidRPr="00B71C14" w:rsidRDefault="00983C56" w:rsidP="00B71C14">
      <w:pPr>
        <w:rPr>
          <w:rFonts w:ascii="Times New Roman" w:hAnsi="Times New Roman" w:cs="Times New Roman"/>
          <w:sz w:val="24"/>
          <w:szCs w:val="24"/>
        </w:rPr>
      </w:pPr>
      <w:r w:rsidRPr="00B71C14">
        <w:rPr>
          <w:rFonts w:ascii="Times New Roman" w:hAnsi="Times New Roman" w:cs="Times New Roman"/>
          <w:sz w:val="24"/>
          <w:szCs w:val="24"/>
        </w:rPr>
        <w:t xml:space="preserve">Data Request No. </w:t>
      </w:r>
      <w:r w:rsidR="001C0783">
        <w:rPr>
          <w:rFonts w:ascii="Times New Roman" w:hAnsi="Times New Roman" w:cs="Times New Roman"/>
          <w:sz w:val="24"/>
          <w:szCs w:val="24"/>
        </w:rPr>
        <w:t>STF</w:t>
      </w:r>
      <w:r w:rsidR="00B71C14">
        <w:rPr>
          <w:rFonts w:ascii="Times New Roman" w:hAnsi="Times New Roman" w:cs="Times New Roman"/>
          <w:sz w:val="24"/>
          <w:szCs w:val="24"/>
        </w:rPr>
        <w:t>-</w:t>
      </w:r>
      <w:r w:rsidR="00F36D2A">
        <w:rPr>
          <w:rFonts w:ascii="Times New Roman" w:hAnsi="Times New Roman" w:cs="Times New Roman"/>
          <w:sz w:val="24"/>
          <w:szCs w:val="24"/>
        </w:rPr>
        <w:t>3</w:t>
      </w:r>
      <w:r w:rsidR="00842F72">
        <w:rPr>
          <w:rFonts w:ascii="Times New Roman" w:hAnsi="Times New Roman" w:cs="Times New Roman"/>
          <w:sz w:val="24"/>
          <w:szCs w:val="24"/>
        </w:rPr>
        <w:t>4</w:t>
      </w:r>
      <w:r w:rsidR="0075772F">
        <w:rPr>
          <w:rFonts w:ascii="Times New Roman" w:hAnsi="Times New Roman" w:cs="Times New Roman"/>
          <w:sz w:val="24"/>
          <w:szCs w:val="24"/>
        </w:rPr>
        <w:t>-</w:t>
      </w:r>
      <w:r w:rsidR="0092006B">
        <w:rPr>
          <w:rFonts w:ascii="Times New Roman" w:hAnsi="Times New Roman" w:cs="Times New Roman"/>
          <w:sz w:val="24"/>
          <w:szCs w:val="24"/>
        </w:rPr>
        <w:t>7</w:t>
      </w:r>
    </w:p>
    <w:p w:rsidR="00983C56" w:rsidRPr="00983C56" w:rsidRDefault="00983C56" w:rsidP="00983C56">
      <w:pPr>
        <w:suppressAutoHyphens/>
        <w:spacing w:after="0"/>
        <w:jc w:val="center"/>
        <w:rPr>
          <w:rFonts w:ascii="Times New Roman" w:hAnsi="Times New Roman" w:cs="Times New Roman"/>
          <w:b/>
          <w:spacing w:val="-3"/>
          <w:sz w:val="24"/>
          <w:szCs w:val="24"/>
        </w:rPr>
      </w:pPr>
      <w:r w:rsidRPr="00983C56">
        <w:rPr>
          <w:rFonts w:ascii="Times New Roman" w:hAnsi="Times New Roman" w:cs="Times New Roman"/>
          <w:b/>
          <w:spacing w:val="-3"/>
          <w:sz w:val="24"/>
          <w:szCs w:val="24"/>
        </w:rPr>
        <w:t xml:space="preserve">BASIS FOR THE ASSERTION THAT THE </w:t>
      </w:r>
    </w:p>
    <w:p w:rsidR="00983C56" w:rsidRPr="00983C56" w:rsidRDefault="00983C56" w:rsidP="00983C56">
      <w:pPr>
        <w:suppressAutoHyphens/>
        <w:spacing w:after="0"/>
        <w:jc w:val="center"/>
        <w:rPr>
          <w:rFonts w:ascii="Times New Roman" w:hAnsi="Times New Roman" w:cs="Times New Roman"/>
          <w:b/>
          <w:spacing w:val="-3"/>
          <w:sz w:val="24"/>
          <w:szCs w:val="24"/>
        </w:rPr>
      </w:pPr>
      <w:r w:rsidRPr="00983C56">
        <w:rPr>
          <w:rFonts w:ascii="Times New Roman" w:hAnsi="Times New Roman" w:cs="Times New Roman"/>
          <w:b/>
          <w:spacing w:val="-3"/>
          <w:sz w:val="24"/>
          <w:szCs w:val="24"/>
        </w:rPr>
        <w:t>INFORMATION SUBMITTED IS A TRADE SECRET</w:t>
      </w:r>
    </w:p>
    <w:p w:rsidR="00BC44C7" w:rsidRPr="00F36D2A" w:rsidRDefault="00BC44C7" w:rsidP="00BC44C7">
      <w:pPr>
        <w:pStyle w:val="Header"/>
        <w:ind w:firstLine="720"/>
        <w:jc w:val="both"/>
        <w:rPr>
          <w:rFonts w:ascii="Times New Roman" w:hAnsi="Times New Roman" w:cs="Times New Roman"/>
          <w:spacing w:val="-3"/>
          <w:sz w:val="24"/>
          <w:szCs w:val="24"/>
        </w:rPr>
      </w:pPr>
    </w:p>
    <w:p w:rsidR="00F36D2A" w:rsidRDefault="00BC44C7" w:rsidP="000E7D45">
      <w:pPr>
        <w:tabs>
          <w:tab w:val="left" w:pos="720"/>
        </w:tabs>
        <w:spacing w:after="0" w:line="23" w:lineRule="atLeast"/>
        <w:rPr>
          <w:rFonts w:ascii="Times New Roman" w:eastAsia="Times New Roman" w:hAnsi="Times New Roman" w:cs="Times New Roman"/>
          <w:sz w:val="24"/>
          <w:szCs w:val="24"/>
        </w:rPr>
      </w:pPr>
      <w:r w:rsidRPr="00F36D2A">
        <w:rPr>
          <w:rFonts w:ascii="Times New Roman" w:hAnsi="Times New Roman" w:cs="Times New Roman"/>
          <w:spacing w:val="-3"/>
          <w:sz w:val="24"/>
          <w:szCs w:val="24"/>
        </w:rPr>
        <w:tab/>
      </w:r>
      <w:r w:rsidR="00F36D2A" w:rsidRPr="00F36D2A">
        <w:rPr>
          <w:rFonts w:ascii="Times New Roman" w:eastAsia="Times New Roman" w:hAnsi="Times New Roman" w:cs="Times New Roman"/>
          <w:sz w:val="24"/>
          <w:szCs w:val="24"/>
        </w:rPr>
        <w:t>In</w:t>
      </w:r>
      <w:r w:rsidR="001C0783">
        <w:rPr>
          <w:rFonts w:ascii="Times New Roman" w:eastAsia="Times New Roman" w:hAnsi="Times New Roman" w:cs="Times New Roman"/>
          <w:sz w:val="24"/>
          <w:szCs w:val="24"/>
        </w:rPr>
        <w:t xml:space="preserve"> response to data request STF</w:t>
      </w:r>
      <w:r w:rsidR="00F36D2A" w:rsidRPr="00F36D2A">
        <w:rPr>
          <w:rFonts w:ascii="Times New Roman" w:eastAsia="Times New Roman" w:hAnsi="Times New Roman" w:cs="Times New Roman"/>
          <w:sz w:val="24"/>
          <w:szCs w:val="24"/>
        </w:rPr>
        <w:t>-</w:t>
      </w:r>
      <w:r w:rsidR="007134C0">
        <w:rPr>
          <w:rFonts w:ascii="Times New Roman" w:eastAsia="Times New Roman" w:hAnsi="Times New Roman" w:cs="Times New Roman"/>
          <w:sz w:val="24"/>
          <w:szCs w:val="24"/>
        </w:rPr>
        <w:t>34</w:t>
      </w:r>
      <w:r w:rsidR="0092006B">
        <w:rPr>
          <w:rFonts w:ascii="Times New Roman" w:eastAsia="Times New Roman" w:hAnsi="Times New Roman" w:cs="Times New Roman"/>
          <w:sz w:val="24"/>
          <w:szCs w:val="24"/>
        </w:rPr>
        <w:t>-7</w:t>
      </w:r>
      <w:r w:rsidR="00F36D2A" w:rsidRPr="00F36D2A">
        <w:rPr>
          <w:rFonts w:ascii="Times New Roman" w:eastAsia="Times New Roman" w:hAnsi="Times New Roman" w:cs="Times New Roman"/>
          <w:sz w:val="24"/>
          <w:szCs w:val="24"/>
        </w:rPr>
        <w:t xml:space="preserve"> in Georgia Public Service Commission Docket No. 36989, Georgia Power Company (the “Company”) has provided </w:t>
      </w:r>
      <w:r w:rsidR="00486767">
        <w:rPr>
          <w:rFonts w:ascii="Times New Roman" w:eastAsia="Times New Roman" w:hAnsi="Times New Roman" w:cs="Times New Roman"/>
          <w:sz w:val="24"/>
          <w:szCs w:val="24"/>
        </w:rPr>
        <w:t xml:space="preserve">information </w:t>
      </w:r>
      <w:r w:rsidR="004143CB" w:rsidRPr="00F36D2A">
        <w:rPr>
          <w:rFonts w:ascii="Times New Roman" w:eastAsia="Times New Roman" w:hAnsi="Times New Roman" w:cs="Times New Roman"/>
          <w:sz w:val="24"/>
          <w:szCs w:val="24"/>
        </w:rPr>
        <w:t>(the “Information”)</w:t>
      </w:r>
      <w:r w:rsidR="004143CB">
        <w:rPr>
          <w:rFonts w:ascii="Times New Roman" w:eastAsia="Times New Roman" w:hAnsi="Times New Roman" w:cs="Times New Roman"/>
          <w:sz w:val="24"/>
          <w:szCs w:val="24"/>
        </w:rPr>
        <w:t xml:space="preserve"> </w:t>
      </w:r>
      <w:r w:rsidR="00486767">
        <w:rPr>
          <w:rFonts w:ascii="Times New Roman" w:eastAsia="Times New Roman" w:hAnsi="Times New Roman" w:cs="Times New Roman"/>
          <w:sz w:val="24"/>
          <w:szCs w:val="24"/>
        </w:rPr>
        <w:t xml:space="preserve">regarding a </w:t>
      </w:r>
      <w:r w:rsidR="004143CB">
        <w:rPr>
          <w:rFonts w:ascii="Times New Roman" w:eastAsia="Times New Roman" w:hAnsi="Times New Roman" w:cs="Times New Roman"/>
          <w:sz w:val="24"/>
          <w:szCs w:val="24"/>
        </w:rPr>
        <w:t>fire and power outage at the Hartsfield-Jackson Atlanta International Airport (the “Airport”)</w:t>
      </w:r>
      <w:r w:rsidR="00F36D2A" w:rsidRPr="00F36D2A">
        <w:rPr>
          <w:rFonts w:ascii="Times New Roman" w:eastAsia="Times New Roman" w:hAnsi="Times New Roman" w:cs="Times New Roman"/>
          <w:sz w:val="24"/>
          <w:szCs w:val="24"/>
        </w:rPr>
        <w:t xml:space="preserve">. The Information </w:t>
      </w:r>
      <w:r w:rsidR="004143CB">
        <w:rPr>
          <w:rFonts w:ascii="Times New Roman" w:eastAsia="Times New Roman" w:hAnsi="Times New Roman" w:cs="Times New Roman"/>
          <w:sz w:val="24"/>
          <w:szCs w:val="24"/>
        </w:rPr>
        <w:t xml:space="preserve">includes </w:t>
      </w:r>
      <w:r w:rsidR="009D2F64">
        <w:rPr>
          <w:rFonts w:ascii="Times New Roman" w:eastAsia="Times New Roman" w:hAnsi="Times New Roman" w:cs="Times New Roman"/>
          <w:sz w:val="24"/>
          <w:szCs w:val="24"/>
        </w:rPr>
        <w:t>Company</w:t>
      </w:r>
      <w:r w:rsidR="0092006B">
        <w:rPr>
          <w:rFonts w:ascii="Times New Roman" w:eastAsia="Times New Roman" w:hAnsi="Times New Roman" w:cs="Times New Roman"/>
          <w:sz w:val="24"/>
          <w:szCs w:val="24"/>
        </w:rPr>
        <w:t xml:space="preserve"> inspection and maintenance procedures, which is a trade secret of Georgia Power Company,</w:t>
      </w:r>
      <w:r w:rsidR="00486767" w:rsidRPr="00486767">
        <w:rPr>
          <w:rFonts w:ascii="Times New Roman" w:eastAsia="Times New Roman" w:hAnsi="Times New Roman" w:cs="Times New Roman"/>
          <w:sz w:val="24"/>
          <w:szCs w:val="24"/>
        </w:rPr>
        <w:t xml:space="preserve"> </w:t>
      </w:r>
      <w:r w:rsidR="004143CB">
        <w:rPr>
          <w:rFonts w:ascii="Times New Roman" w:eastAsia="Times New Roman" w:hAnsi="Times New Roman" w:cs="Times New Roman"/>
          <w:sz w:val="24"/>
          <w:szCs w:val="24"/>
        </w:rPr>
        <w:t xml:space="preserve">and </w:t>
      </w:r>
      <w:r w:rsidR="00486767" w:rsidRPr="00486767">
        <w:rPr>
          <w:rFonts w:ascii="Times New Roman" w:eastAsia="Times New Roman" w:hAnsi="Times New Roman" w:cs="Times New Roman"/>
          <w:sz w:val="24"/>
          <w:szCs w:val="24"/>
        </w:rPr>
        <w:t>is therefore protected from disclosure under Commission Rule 515-3-1.11</w:t>
      </w:r>
      <w:r w:rsidR="00F36D2A" w:rsidRPr="00F36D2A">
        <w:rPr>
          <w:rFonts w:ascii="Times New Roman" w:eastAsia="Times New Roman" w:hAnsi="Times New Roman" w:cs="Times New Roman"/>
          <w:sz w:val="24"/>
          <w:szCs w:val="24"/>
        </w:rPr>
        <w:t xml:space="preserve">. </w:t>
      </w:r>
    </w:p>
    <w:p w:rsidR="00F36D2A" w:rsidRDefault="00F36D2A" w:rsidP="000E7D45">
      <w:pPr>
        <w:tabs>
          <w:tab w:val="left" w:pos="720"/>
        </w:tabs>
        <w:spacing w:after="0" w:line="23" w:lineRule="atLeast"/>
        <w:rPr>
          <w:rFonts w:ascii="Times New Roman" w:eastAsia="Times New Roman" w:hAnsi="Times New Roman" w:cs="Times New Roman"/>
          <w:sz w:val="24"/>
          <w:szCs w:val="24"/>
        </w:rPr>
      </w:pPr>
    </w:p>
    <w:p w:rsidR="00F36D2A" w:rsidRPr="009979C6" w:rsidRDefault="00F36D2A" w:rsidP="000E7D45">
      <w:pPr>
        <w:tabs>
          <w:tab w:val="left" w:pos="720"/>
        </w:tabs>
        <w:spacing w:after="0" w:line="23" w:lineRule="atLeast"/>
        <w:rPr>
          <w:rFonts w:ascii="Times New Roman" w:eastAsia="Times New Roman" w:hAnsi="Times New Roman" w:cs="Times New Roman"/>
          <w:bCs/>
          <w:sz w:val="24"/>
          <w:szCs w:val="24"/>
        </w:rPr>
      </w:pPr>
      <w:r w:rsidRPr="005175D2">
        <w:rPr>
          <w:rFonts w:ascii="Times New Roman" w:eastAsia="Times New Roman" w:hAnsi="Times New Roman" w:cs="Times New Roman"/>
          <w:sz w:val="24"/>
          <w:szCs w:val="24"/>
        </w:rPr>
        <w:tab/>
      </w:r>
      <w:r w:rsidR="005175D2" w:rsidRPr="009979C6">
        <w:rPr>
          <w:rFonts w:ascii="Times New Roman" w:hAnsi="Times New Roman" w:cs="Times New Roman"/>
          <w:sz w:val="24"/>
          <w:szCs w:val="24"/>
        </w:rPr>
        <w:t xml:space="preserve">The Information derives economic value from not being generally known to and not being readily ascertainable by proper means by other persons who can obtain economic value from its disclosure or use.  Specifically, </w:t>
      </w:r>
      <w:r w:rsidR="00486767" w:rsidRPr="009979C6">
        <w:rPr>
          <w:rFonts w:ascii="Times New Roman" w:hAnsi="Times New Roman" w:cs="Times New Roman"/>
          <w:sz w:val="24"/>
          <w:szCs w:val="24"/>
        </w:rPr>
        <w:t xml:space="preserve">disclosure of the </w:t>
      </w:r>
      <w:r w:rsidR="005175D2" w:rsidRPr="009979C6">
        <w:rPr>
          <w:rFonts w:ascii="Times New Roman" w:hAnsi="Times New Roman" w:cs="Times New Roman"/>
          <w:sz w:val="24"/>
          <w:szCs w:val="24"/>
        </w:rPr>
        <w:t>Information</w:t>
      </w:r>
      <w:r w:rsidR="00486767" w:rsidRPr="009979C6">
        <w:rPr>
          <w:rFonts w:ascii="Times New Roman" w:hAnsi="Times New Roman" w:cs="Times New Roman"/>
          <w:sz w:val="24"/>
          <w:szCs w:val="24"/>
        </w:rPr>
        <w:t xml:space="preserve"> would reveal information </w:t>
      </w:r>
      <w:r w:rsidR="005175D2" w:rsidRPr="009979C6">
        <w:rPr>
          <w:rFonts w:ascii="Times New Roman" w:hAnsi="Times New Roman" w:cs="Times New Roman"/>
          <w:sz w:val="24"/>
          <w:szCs w:val="24"/>
        </w:rPr>
        <w:t xml:space="preserve">that </w:t>
      </w:r>
      <w:r w:rsidR="00486767" w:rsidRPr="009979C6">
        <w:rPr>
          <w:rFonts w:ascii="Times New Roman" w:hAnsi="Times New Roman" w:cs="Times New Roman"/>
          <w:sz w:val="24"/>
          <w:szCs w:val="24"/>
        </w:rPr>
        <w:t>c</w:t>
      </w:r>
      <w:r w:rsidR="005175D2" w:rsidRPr="009979C6">
        <w:rPr>
          <w:rFonts w:ascii="Times New Roman" w:hAnsi="Times New Roman" w:cs="Times New Roman"/>
          <w:sz w:val="24"/>
          <w:szCs w:val="24"/>
        </w:rPr>
        <w:t xml:space="preserve">ould be valuable to others </w:t>
      </w:r>
      <w:r w:rsidR="009979C6" w:rsidRPr="009979C6">
        <w:rPr>
          <w:rFonts w:ascii="Times New Roman" w:hAnsi="Times New Roman" w:cs="Times New Roman"/>
          <w:sz w:val="24"/>
          <w:szCs w:val="24"/>
        </w:rPr>
        <w:t>seeking to do harm to Company’s electric infrastructure and/or the electric infrastructure of the Airport</w:t>
      </w:r>
      <w:r w:rsidR="00486767" w:rsidRPr="009979C6">
        <w:rPr>
          <w:rFonts w:ascii="Times New Roman" w:hAnsi="Times New Roman" w:cs="Times New Roman"/>
          <w:sz w:val="24"/>
          <w:szCs w:val="24"/>
        </w:rPr>
        <w:t xml:space="preserve"> and</w:t>
      </w:r>
      <w:r w:rsidR="005175D2" w:rsidRPr="009979C6">
        <w:rPr>
          <w:rFonts w:ascii="Times New Roman" w:hAnsi="Times New Roman" w:cs="Times New Roman"/>
          <w:sz w:val="24"/>
          <w:szCs w:val="24"/>
        </w:rPr>
        <w:t xml:space="preserve"> could th</w:t>
      </w:r>
      <w:r w:rsidR="00486767" w:rsidRPr="009979C6">
        <w:rPr>
          <w:rFonts w:ascii="Times New Roman" w:hAnsi="Times New Roman" w:cs="Times New Roman"/>
          <w:sz w:val="24"/>
          <w:szCs w:val="24"/>
        </w:rPr>
        <w:t>erefore</w:t>
      </w:r>
      <w:r w:rsidR="005175D2" w:rsidRPr="009979C6">
        <w:rPr>
          <w:rFonts w:ascii="Times New Roman" w:hAnsi="Times New Roman" w:cs="Times New Roman"/>
          <w:sz w:val="24"/>
          <w:szCs w:val="24"/>
        </w:rPr>
        <w:t xml:space="preserve"> result in economic harm to the Company.  </w:t>
      </w:r>
      <w:r w:rsidR="0092006B" w:rsidRPr="005175D2">
        <w:rPr>
          <w:rFonts w:ascii="Times New Roman" w:hAnsi="Times New Roman" w:cs="Times New Roman"/>
          <w:sz w:val="24"/>
          <w:szCs w:val="24"/>
        </w:rPr>
        <w:t>Furthermore, the Information contains details concerning the Company’s planning and evaluation process and its operations and maintenance practices.  Such practices have been developed over time through the expenditure of significant resources and it would be unfair to allow competitors of the Company to have access to such details without similarly expending resources.  F</w:t>
      </w:r>
      <w:r w:rsidR="0092006B">
        <w:rPr>
          <w:rFonts w:ascii="Times New Roman" w:hAnsi="Times New Roman" w:cs="Times New Roman"/>
          <w:sz w:val="24"/>
          <w:szCs w:val="24"/>
        </w:rPr>
        <w:t>inally</w:t>
      </w:r>
      <w:r w:rsidR="0092006B" w:rsidRPr="005175D2">
        <w:rPr>
          <w:rFonts w:ascii="Times New Roman" w:hAnsi="Times New Roman" w:cs="Times New Roman"/>
          <w:sz w:val="24"/>
          <w:szCs w:val="24"/>
        </w:rPr>
        <w:t>, competitors of the Company are not required to disclose similar information and to require the Company to do so would put it an economic disadvantage.</w:t>
      </w:r>
      <w:r w:rsidR="005175D2" w:rsidRPr="009979C6">
        <w:rPr>
          <w:rFonts w:ascii="Times New Roman" w:hAnsi="Times New Roman" w:cs="Times New Roman"/>
          <w:sz w:val="24"/>
          <w:szCs w:val="24"/>
        </w:rPr>
        <w:t xml:space="preserve">    </w:t>
      </w:r>
      <w:r w:rsidRPr="009979C6">
        <w:rPr>
          <w:rFonts w:ascii="Times New Roman" w:eastAsia="Times New Roman" w:hAnsi="Times New Roman" w:cs="Times New Roman"/>
          <w:bCs/>
          <w:sz w:val="24"/>
          <w:szCs w:val="24"/>
        </w:rPr>
        <w:br/>
      </w:r>
    </w:p>
    <w:p w:rsidR="00F36D2A" w:rsidRPr="00F36D2A" w:rsidRDefault="00F52D02" w:rsidP="000E7D45">
      <w:pPr>
        <w:spacing w:line="23" w:lineRule="atLeast"/>
        <w:ind w:firstLine="720"/>
        <w:rPr>
          <w:rFonts w:ascii="Times New Roman" w:hAnsi="Times New Roman" w:cs="Times New Roman"/>
          <w:sz w:val="24"/>
          <w:szCs w:val="24"/>
        </w:rPr>
      </w:pPr>
      <w:r>
        <w:rPr>
          <w:rFonts w:ascii="Times New Roman" w:hAnsi="Times New Roman" w:cs="Times New Roman"/>
          <w:sz w:val="24"/>
          <w:szCs w:val="24"/>
        </w:rPr>
        <w:t>T</w:t>
      </w:r>
      <w:r w:rsidR="00F36D2A" w:rsidRPr="00F36D2A">
        <w:rPr>
          <w:rFonts w:ascii="Times New Roman" w:hAnsi="Times New Roman" w:cs="Times New Roman"/>
          <w:sz w:val="24"/>
          <w:szCs w:val="24"/>
        </w:rPr>
        <w: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w:t>
      </w:r>
      <w:r w:rsidR="0092006B">
        <w:rPr>
          <w:rFonts w:ascii="Times New Roman" w:hAnsi="Times New Roman" w:cs="Times New Roman"/>
          <w:sz w:val="24"/>
          <w:szCs w:val="24"/>
        </w:rPr>
        <w:t xml:space="preserve"> may</w:t>
      </w:r>
      <w:r w:rsidR="009979C6">
        <w:rPr>
          <w:rFonts w:ascii="Times New Roman" w:hAnsi="Times New Roman" w:cs="Times New Roman"/>
          <w:sz w:val="24"/>
          <w:szCs w:val="24"/>
        </w:rPr>
        <w:t xml:space="preserve"> include only the customer served by the electric infrastructure </w:t>
      </w:r>
      <w:r w:rsidR="0092006B">
        <w:rPr>
          <w:rFonts w:ascii="Times New Roman" w:hAnsi="Times New Roman" w:cs="Times New Roman"/>
          <w:sz w:val="24"/>
          <w:szCs w:val="24"/>
        </w:rPr>
        <w:t>impacted</w:t>
      </w:r>
      <w:r w:rsidR="009979C6">
        <w:rPr>
          <w:rFonts w:ascii="Times New Roman" w:hAnsi="Times New Roman" w:cs="Times New Roman"/>
          <w:sz w:val="24"/>
          <w:szCs w:val="24"/>
        </w:rPr>
        <w:t xml:space="preserve"> or third parties who have agreed to maintain the confidentiality of the</w:t>
      </w:r>
      <w:r w:rsidR="00F36D2A" w:rsidRPr="00F36D2A">
        <w:rPr>
          <w:rFonts w:ascii="Times New Roman" w:hAnsi="Times New Roman" w:cs="Times New Roman"/>
          <w:sz w:val="24"/>
          <w:szCs w:val="24"/>
        </w:rPr>
        <w:t xml:space="preserve"> Information.  </w:t>
      </w:r>
    </w:p>
    <w:p w:rsidR="00650277" w:rsidRPr="00650277" w:rsidRDefault="00650277" w:rsidP="00F36D2A">
      <w:pPr>
        <w:pStyle w:val="Header"/>
        <w:ind w:firstLine="720"/>
        <w:jc w:val="both"/>
        <w:rPr>
          <w:rFonts w:ascii="Times New Roman" w:hAnsi="Times New Roman" w:cs="Times New Roman"/>
          <w:b/>
          <w:u w:val="single"/>
        </w:rPr>
      </w:pPr>
    </w:p>
    <w:sectPr w:rsidR="00650277" w:rsidRPr="00650277" w:rsidSect="00983C56">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5FC" w:rsidRDefault="00DC45FC" w:rsidP="007C747D">
      <w:pPr>
        <w:spacing w:after="0" w:line="240" w:lineRule="auto"/>
      </w:pPr>
      <w:r>
        <w:separator/>
      </w:r>
    </w:p>
  </w:endnote>
  <w:endnote w:type="continuationSeparator" w:id="0">
    <w:p w:rsidR="00DC45FC" w:rsidRDefault="00DC45FC" w:rsidP="007C7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5FC" w:rsidRDefault="00DC45FC" w:rsidP="007C747D">
      <w:pPr>
        <w:spacing w:after="0" w:line="240" w:lineRule="auto"/>
      </w:pPr>
      <w:r>
        <w:separator/>
      </w:r>
    </w:p>
  </w:footnote>
  <w:footnote w:type="continuationSeparator" w:id="0">
    <w:p w:rsidR="00DC45FC" w:rsidRDefault="00DC45FC" w:rsidP="007C7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47D" w:rsidRDefault="007C747D" w:rsidP="007C747D">
    <w:pPr>
      <w:pStyle w:val="Header"/>
      <w:jc w:val="center"/>
      <w:rPr>
        <w:rFonts w:ascii="Times New Roman" w:hAnsi="Times New Roman" w:cs="Times New Roman"/>
        <w:b/>
        <w:sz w:val="24"/>
        <w:lang w:val="es-ES"/>
      </w:rPr>
    </w:pPr>
    <w:r w:rsidRPr="007C747D">
      <w:rPr>
        <w:rFonts w:ascii="Times New Roman" w:hAnsi="Times New Roman" w:cs="Times New Roman"/>
        <w:b/>
        <w:sz w:val="24"/>
        <w:lang w:val="es-ES"/>
      </w:rPr>
      <w:t>Docket No. 36989</w:t>
    </w:r>
  </w:p>
  <w:p w:rsidR="007C747D" w:rsidRDefault="007C747D" w:rsidP="007C747D">
    <w:pPr>
      <w:pStyle w:val="Header"/>
      <w:jc w:val="center"/>
      <w:rPr>
        <w:rFonts w:ascii="Times New Roman" w:hAnsi="Times New Roman" w:cs="Times New Roman"/>
        <w:b/>
        <w:bCs/>
        <w:color w:val="000000"/>
        <w:sz w:val="24"/>
      </w:rPr>
    </w:pPr>
    <w:r w:rsidRPr="007C747D">
      <w:rPr>
        <w:rFonts w:ascii="Times New Roman" w:hAnsi="Times New Roman" w:cs="Times New Roman"/>
        <w:b/>
        <w:sz w:val="24"/>
      </w:rPr>
      <w:t xml:space="preserve">Georgia Power Company’s </w:t>
    </w:r>
    <w:r w:rsidRPr="007C747D">
      <w:rPr>
        <w:rFonts w:ascii="Times New Roman" w:hAnsi="Times New Roman" w:cs="Times New Roman"/>
        <w:b/>
        <w:bCs/>
        <w:color w:val="000000"/>
        <w:sz w:val="24"/>
      </w:rPr>
      <w:t>2015 Annual Surveillance Report</w:t>
    </w:r>
  </w:p>
  <w:p w:rsidR="007C747D" w:rsidRDefault="00983C56" w:rsidP="00983C56">
    <w:pPr>
      <w:pStyle w:val="Header"/>
      <w:tabs>
        <w:tab w:val="left" w:pos="1170"/>
      </w:tabs>
      <w:rPr>
        <w:rFonts w:ascii="Times New Roman" w:hAnsi="Times New Roman" w:cs="Times New Roman"/>
        <w:b/>
        <w:bCs/>
        <w:color w:val="000000"/>
        <w:sz w:val="24"/>
      </w:rPr>
    </w:pPr>
    <w:r>
      <w:rPr>
        <w:rFonts w:ascii="Times New Roman" w:hAnsi="Times New Roman" w:cs="Times New Roman"/>
        <w:b/>
        <w:bCs/>
        <w:color w:val="000000"/>
        <w:sz w:val="24"/>
      </w:rPr>
      <w:tab/>
    </w:r>
    <w:r>
      <w:rPr>
        <w:rFonts w:ascii="Times New Roman" w:hAnsi="Times New Roman" w:cs="Times New Roman"/>
        <w:b/>
        <w:bCs/>
        <w:color w:val="000000"/>
        <w:sz w:val="24"/>
      </w:rPr>
      <w:tab/>
    </w:r>
    <w:r w:rsidR="007C747D">
      <w:rPr>
        <w:rFonts w:ascii="Times New Roman" w:hAnsi="Times New Roman" w:cs="Times New Roman"/>
        <w:b/>
        <w:bCs/>
        <w:color w:val="000000"/>
        <w:sz w:val="24"/>
      </w:rPr>
      <w:t>ST</w:t>
    </w:r>
    <w:r w:rsidR="00AD2640">
      <w:rPr>
        <w:rFonts w:ascii="Times New Roman" w:hAnsi="Times New Roman" w:cs="Times New Roman"/>
        <w:b/>
        <w:bCs/>
        <w:color w:val="000000"/>
        <w:sz w:val="24"/>
      </w:rPr>
      <w:t>F</w:t>
    </w:r>
    <w:r w:rsidR="007C747D">
      <w:rPr>
        <w:rFonts w:ascii="Times New Roman" w:hAnsi="Times New Roman" w:cs="Times New Roman"/>
        <w:b/>
        <w:bCs/>
        <w:color w:val="000000"/>
        <w:sz w:val="24"/>
      </w:rPr>
      <w:t>-ASR-22-7</w:t>
    </w:r>
  </w:p>
  <w:p w:rsidR="007C747D" w:rsidRDefault="007C747D" w:rsidP="007C747D">
    <w:pPr>
      <w:pStyle w:val="Header"/>
      <w:jc w:val="center"/>
      <w:rPr>
        <w:rFonts w:ascii="Times New Roman" w:hAnsi="Times New Roman" w:cs="Times New Roman"/>
        <w:b/>
        <w:bCs/>
        <w:color w:val="FF0000"/>
        <w:sz w:val="24"/>
      </w:rPr>
    </w:pPr>
    <w:r>
      <w:rPr>
        <w:rFonts w:ascii="Times New Roman" w:hAnsi="Times New Roman" w:cs="Times New Roman"/>
        <w:b/>
        <w:bCs/>
        <w:color w:val="FF0000"/>
        <w:sz w:val="24"/>
      </w:rPr>
      <w:t>TRADE SECRET</w:t>
    </w:r>
  </w:p>
  <w:p w:rsidR="00983C56" w:rsidRPr="00983C56" w:rsidRDefault="00983C56" w:rsidP="007C747D">
    <w:pPr>
      <w:pStyle w:val="Header"/>
      <w:jc w:val="center"/>
      <w:rPr>
        <w:rFonts w:ascii="Times New Roman Bold" w:hAnsi="Times New Roman Bold" w:cs="Times New Roman"/>
        <w:sz w:val="24"/>
      </w:rPr>
    </w:pPr>
    <w:r w:rsidRPr="00983C56">
      <w:rPr>
        <w:rFonts w:ascii="Times New Roman Bold" w:hAnsi="Times New Roman Bold" w:cs="Times New Roman"/>
        <w:b/>
        <w:bCs/>
        <w:sz w:val="24"/>
      </w:rPr>
      <w:t>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74BCA"/>
    <w:multiLevelType w:val="hybridMultilevel"/>
    <w:tmpl w:val="28F8F7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A7F44"/>
    <w:multiLevelType w:val="multilevel"/>
    <w:tmpl w:val="F55C4EE0"/>
    <w:lvl w:ilvl="0">
      <w:start w:val="7"/>
      <w:numFmt w:val="decimal"/>
      <w:lvlText w:val="STF-ASR-22-%1"/>
      <w:lvlJc w:val="left"/>
      <w:pPr>
        <w:tabs>
          <w:tab w:val="num" w:pos="1944"/>
        </w:tabs>
        <w:ind w:left="2160" w:hanging="2160"/>
      </w:pPr>
      <w:rPr>
        <w:rFonts w:hint="default"/>
        <w:b/>
      </w:rPr>
    </w:lvl>
    <w:lvl w:ilvl="1">
      <w:start w:val="1"/>
      <w:numFmt w:val="lowerLetter"/>
      <w:lvlText w:val="%2."/>
      <w:lvlJc w:val="left"/>
      <w:pPr>
        <w:tabs>
          <w:tab w:val="num" w:pos="2160"/>
        </w:tabs>
        <w:ind w:left="288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b/>
        <w:bCs/>
      </w:rPr>
    </w:lvl>
    <w:lvl w:ilvl="1" w:tplc="01B02B6A">
      <w:start w:val="1"/>
      <w:numFmt w:val="lowerLetter"/>
      <w:lvlText w:val="%2."/>
      <w:lvlJc w:val="left"/>
      <w:pPr>
        <w:tabs>
          <w:tab w:val="num" w:pos="2880"/>
        </w:tabs>
        <w:ind w:left="2880" w:hanging="360"/>
      </w:pPr>
      <w:rPr>
        <w:b w:val="0"/>
        <w:bCs w:val="0"/>
      </w:rPr>
    </w:lvl>
    <w:lvl w:ilvl="2" w:tplc="FD380BC8">
      <w:start w:val="1"/>
      <w:numFmt w:val="lowerLetter"/>
      <w:lvlText w:val="%3."/>
      <w:lvlJc w:val="left"/>
      <w:pPr>
        <w:tabs>
          <w:tab w:val="num" w:pos="2880"/>
        </w:tabs>
        <w:ind w:left="2880" w:hanging="360"/>
      </w:pPr>
      <w:rPr>
        <w:b w:val="0"/>
        <w:bCs w:val="0"/>
      </w:rPr>
    </w:lvl>
    <w:lvl w:ilvl="3" w:tplc="A6CC669A">
      <w:start w:val="1"/>
      <w:numFmt w:val="lowerLetter"/>
      <w:lvlText w:val="%4."/>
      <w:lvlJc w:val="left"/>
      <w:pPr>
        <w:tabs>
          <w:tab w:val="num" w:pos="2880"/>
        </w:tabs>
        <w:ind w:left="2880" w:hanging="360"/>
      </w:pPr>
      <w:rPr>
        <w:b w:val="0"/>
        <w:bCs w:val="0"/>
      </w:rPr>
    </w:lvl>
    <w:lvl w:ilvl="4" w:tplc="66F8CDA0">
      <w:start w:val="1"/>
      <w:numFmt w:val="lowerLetter"/>
      <w:lvlText w:val="%5."/>
      <w:lvlJc w:val="left"/>
      <w:pPr>
        <w:tabs>
          <w:tab w:val="num" w:pos="2880"/>
        </w:tabs>
        <w:ind w:left="2880" w:hanging="360"/>
      </w:pPr>
      <w:rPr>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7C7"/>
    <w:rsid w:val="000E7D45"/>
    <w:rsid w:val="001B7957"/>
    <w:rsid w:val="001C0783"/>
    <w:rsid w:val="0021074A"/>
    <w:rsid w:val="00216AD7"/>
    <w:rsid w:val="002F2EB8"/>
    <w:rsid w:val="00380007"/>
    <w:rsid w:val="004143CB"/>
    <w:rsid w:val="00486767"/>
    <w:rsid w:val="005175D2"/>
    <w:rsid w:val="0052228D"/>
    <w:rsid w:val="005B66B8"/>
    <w:rsid w:val="005D1B75"/>
    <w:rsid w:val="00650277"/>
    <w:rsid w:val="00692883"/>
    <w:rsid w:val="006F6948"/>
    <w:rsid w:val="007134C0"/>
    <w:rsid w:val="0075772F"/>
    <w:rsid w:val="007C747D"/>
    <w:rsid w:val="00842F72"/>
    <w:rsid w:val="0092006B"/>
    <w:rsid w:val="00983C56"/>
    <w:rsid w:val="009957D5"/>
    <w:rsid w:val="009979C6"/>
    <w:rsid w:val="009A24E9"/>
    <w:rsid w:val="009D2F64"/>
    <w:rsid w:val="00A44894"/>
    <w:rsid w:val="00A86277"/>
    <w:rsid w:val="00AD2640"/>
    <w:rsid w:val="00B34A59"/>
    <w:rsid w:val="00B46671"/>
    <w:rsid w:val="00B71C14"/>
    <w:rsid w:val="00BC44C7"/>
    <w:rsid w:val="00C73FA1"/>
    <w:rsid w:val="00D33709"/>
    <w:rsid w:val="00D44D23"/>
    <w:rsid w:val="00D500A4"/>
    <w:rsid w:val="00DC45FC"/>
    <w:rsid w:val="00E83060"/>
    <w:rsid w:val="00F05291"/>
    <w:rsid w:val="00F36D2A"/>
    <w:rsid w:val="00F52D02"/>
    <w:rsid w:val="00F66DAE"/>
    <w:rsid w:val="00F77D13"/>
    <w:rsid w:val="00FA6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CDR">
    <w:name w:val="GPC DR"/>
    <w:basedOn w:val="Normal"/>
    <w:uiPriority w:val="99"/>
    <w:rsid w:val="00FA67C7"/>
    <w:pPr>
      <w:numPr>
        <w:numId w:val="1"/>
      </w:numPr>
      <w:spacing w:after="0" w:line="240" w:lineRule="auto"/>
    </w:pPr>
    <w:rPr>
      <w:rFonts w:ascii="Times New Roman" w:eastAsia="Times New Roman" w:hAnsi="Times New Roman" w:cs="Times New Roman"/>
      <w:sz w:val="24"/>
      <w:szCs w:val="24"/>
    </w:rPr>
  </w:style>
  <w:style w:type="character" w:customStyle="1" w:styleId="ASR-DRaChar">
    <w:name w:val="ASR-DRa Char"/>
    <w:link w:val="ASR-DRa"/>
    <w:locked/>
    <w:rsid w:val="00FA67C7"/>
    <w:rPr>
      <w:sz w:val="24"/>
      <w:szCs w:val="24"/>
    </w:rPr>
  </w:style>
  <w:style w:type="paragraph" w:customStyle="1" w:styleId="ASR-DRa">
    <w:name w:val="ASR-DRa"/>
    <w:basedOn w:val="Normal"/>
    <w:next w:val="Normal"/>
    <w:link w:val="ASR-DRaChar"/>
    <w:qFormat/>
    <w:rsid w:val="00FA67C7"/>
    <w:pPr>
      <w:tabs>
        <w:tab w:val="num" w:pos="2970"/>
      </w:tabs>
      <w:spacing w:after="0" w:line="240" w:lineRule="auto"/>
      <w:ind w:left="2970" w:hanging="360"/>
    </w:pPr>
    <w:rPr>
      <w:sz w:val="24"/>
      <w:szCs w:val="24"/>
    </w:rPr>
  </w:style>
  <w:style w:type="character" w:customStyle="1" w:styleId="ASR-DR1Char">
    <w:name w:val="ASR-DR1 Char"/>
    <w:link w:val="ASR-DR1"/>
    <w:locked/>
    <w:rsid w:val="00FA67C7"/>
    <w:rPr>
      <w:rFonts w:ascii="Calibri" w:eastAsia="Calibri" w:hAnsi="Calibri"/>
      <w:sz w:val="24"/>
      <w:szCs w:val="24"/>
    </w:rPr>
  </w:style>
  <w:style w:type="paragraph" w:customStyle="1" w:styleId="ASR-DR1">
    <w:name w:val="ASR-DR1"/>
    <w:basedOn w:val="PlainText"/>
    <w:next w:val="ASR-DRa"/>
    <w:link w:val="ASR-DR1Char"/>
    <w:qFormat/>
    <w:rsid w:val="00FA67C7"/>
    <w:pPr>
      <w:tabs>
        <w:tab w:val="num" w:pos="1944"/>
      </w:tabs>
      <w:ind w:left="1944" w:hanging="1944"/>
    </w:pPr>
    <w:rPr>
      <w:rFonts w:ascii="Calibri" w:eastAsia="Calibri" w:hAnsi="Calibri" w:cstheme="minorBidi"/>
      <w:sz w:val="24"/>
      <w:szCs w:val="24"/>
    </w:rPr>
  </w:style>
  <w:style w:type="paragraph" w:styleId="PlainText">
    <w:name w:val="Plain Text"/>
    <w:basedOn w:val="Normal"/>
    <w:link w:val="PlainTextChar"/>
    <w:uiPriority w:val="99"/>
    <w:semiHidden/>
    <w:unhideWhenUsed/>
    <w:rsid w:val="00FA67C7"/>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FA67C7"/>
    <w:rPr>
      <w:rFonts w:ascii="Consolas" w:hAnsi="Consolas" w:cs="Consolas"/>
      <w:sz w:val="21"/>
      <w:szCs w:val="21"/>
    </w:rPr>
  </w:style>
  <w:style w:type="paragraph" w:styleId="Header">
    <w:name w:val="header"/>
    <w:basedOn w:val="Normal"/>
    <w:link w:val="HeaderChar"/>
    <w:uiPriority w:val="99"/>
    <w:unhideWhenUsed/>
    <w:rsid w:val="007C74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747D"/>
  </w:style>
  <w:style w:type="paragraph" w:styleId="Footer">
    <w:name w:val="footer"/>
    <w:basedOn w:val="Normal"/>
    <w:link w:val="FooterChar"/>
    <w:uiPriority w:val="99"/>
    <w:unhideWhenUsed/>
    <w:rsid w:val="007C74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7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968176">
      <w:bodyDiv w:val="1"/>
      <w:marLeft w:val="0"/>
      <w:marRight w:val="0"/>
      <w:marTop w:val="0"/>
      <w:marBottom w:val="0"/>
      <w:divBdr>
        <w:top w:val="none" w:sz="0" w:space="0" w:color="auto"/>
        <w:left w:val="none" w:sz="0" w:space="0" w:color="auto"/>
        <w:bottom w:val="none" w:sz="0" w:space="0" w:color="auto"/>
        <w:right w:val="none" w:sz="0" w:space="0" w:color="auto"/>
      </w:divBdr>
    </w:div>
    <w:div w:id="149213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2018-01-19T15:09:00Z</dcterms:created>
  <dcterms:modified xsi:type="dcterms:W3CDTF">2018-01-22T19:49:00Z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